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698F" w14:textId="629F8344" w:rsidR="00F038BC" w:rsidRDefault="00F038BC">
      <w:r>
        <w:t>Richiesta di Borsa di studio dal titolo ’</w:t>
      </w:r>
      <w:r w:rsidRPr="00F038BC">
        <w:t>Analisi delle interazioni fra funzione produttiva e tutela della biodiversità nella pianificazione forestale</w:t>
      </w:r>
      <w:r>
        <w:t>’, sotto la supervisione del Prof. Federico Magnani</w:t>
      </w:r>
    </w:p>
    <w:p w14:paraId="5953B1E0" w14:textId="1ACF052F" w:rsidR="00F038BC" w:rsidRPr="00F038BC" w:rsidRDefault="00F038BC">
      <w:pPr>
        <w:rPr>
          <w:b/>
          <w:bCs/>
        </w:rPr>
      </w:pPr>
      <w:r w:rsidRPr="00F038BC">
        <w:rPr>
          <w:b/>
          <w:bCs/>
        </w:rPr>
        <w:t>Programma formativo</w:t>
      </w:r>
    </w:p>
    <w:p w14:paraId="1C7BB9D2" w14:textId="523CD20C" w:rsidR="00F038BC" w:rsidRDefault="00F038BC">
      <w:r>
        <w:t>La pianificazione multi-funzionale delle foreste richiede di valutare gli effetti delle diverse possibili strategie di gestione sostenibile su una serie di servizi ecosistemici (produttivo, difesa idrogeologica, ambientale…), che a seconda dei casi possono essere sinergici o in conflitto gli uni con gli altri. La multi-funzionalità delle foreste è esplicitamente menzionata in tutti gli strumenti di indirizzo a livello internazionale e nazionale, primi fra tutti la Strategia Forestale Nazionale (</w:t>
      </w:r>
      <w:r w:rsidRPr="00F038BC">
        <w:t>previst</w:t>
      </w:r>
      <w:r>
        <w:t>a</w:t>
      </w:r>
      <w:r w:rsidRPr="00F038BC">
        <w:t xml:space="preserve"> all'art. 6, comma 1, del decreto legislativo 3 aprile 2018 n. 34 - TUFF)</w:t>
      </w:r>
      <w:r>
        <w:t xml:space="preserve"> e la </w:t>
      </w:r>
      <w:r w:rsidR="00792AF6">
        <w:t>Strategia Nazionale per la Biodiversità 2030, emanate rispettivamente dal Ministero dell’Agricoltura, della Sovranità Alimentare e delle Foreste (MASAF) e dal Ministero dell’Ambiente e della Sicurezza Energetica (MASE). La definizione di linee di pianificazione subordinata a livello regionale e comprensoriale (PFIT, Piani Forestali di Indirizzo Territoriale, pure previsti dal TUFF) richiede un’analisi preliminare di questi due strumenti sovraordinati di indirizzo</w:t>
      </w:r>
      <w:r w:rsidR="00E07B4A">
        <w:t xml:space="preserve"> (nonché delle indicazioni di altri strumenti quali la Strategia Europea ed Italiana per la Bioeconomia), per individuare i punti di coerenza e di conflitto fra di essi e proporre eventuali soluzioni di compromesso.</w:t>
      </w:r>
    </w:p>
    <w:p w14:paraId="0252F286" w14:textId="62F461EA" w:rsidR="00E07B4A" w:rsidRDefault="00E07B4A">
      <w:r>
        <w:t>L’attività della borsa di studio sarà funzionale a questa necessità. Il vincitore, sotto la guida del tutor accademico, analizzerà i diversi strumenti e ne metterà a confronto obiettivi e raccomandazioni. L’attività sarà preliminare a un successivo approfondimento delle indicazioni di gestione forestale sostenibile da includere in piani forestali di area vasta (PFIT).</w:t>
      </w:r>
    </w:p>
    <w:p w14:paraId="45935E3A" w14:textId="77777777" w:rsidR="00F038BC" w:rsidRDefault="00F038BC"/>
    <w:p w14:paraId="3B12BF66" w14:textId="77777777" w:rsidR="00F038BC" w:rsidRDefault="00F038BC"/>
    <w:p w14:paraId="47FD0696" w14:textId="77777777" w:rsidR="00F038BC" w:rsidRDefault="00F038BC"/>
    <w:sectPr w:rsidR="00F03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0MzM1sjQxNLA0NzVU0lEKTi0uzszPAykwrAUANahfZywAAAA="/>
  </w:docVars>
  <w:rsids>
    <w:rsidRoot w:val="00F038BC"/>
    <w:rsid w:val="00792AF6"/>
    <w:rsid w:val="00E07B4A"/>
    <w:rsid w:val="00F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B880"/>
  <w15:chartTrackingRefBased/>
  <w15:docId w15:val="{2E1A3915-1018-4DE2-BFB2-59612ACE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Magnani</dc:creator>
  <cp:keywords/>
  <dc:description/>
  <cp:lastModifiedBy>Federico Magnani</cp:lastModifiedBy>
  <cp:revision>1</cp:revision>
  <dcterms:created xsi:type="dcterms:W3CDTF">2025-04-03T15:08:00Z</dcterms:created>
  <dcterms:modified xsi:type="dcterms:W3CDTF">2025-04-03T15:27:00Z</dcterms:modified>
</cp:coreProperties>
</file>